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FF8" w:rsidRDefault="00041022">
      <w:pPr>
        <w:pStyle w:val="LO-normal5"/>
        <w:keepNext/>
        <w:keepLines/>
        <w:numPr>
          <w:ilvl w:val="0"/>
          <w:numId w:val="2"/>
        </w:numPr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spacing w:after="120" w:line="276" w:lineRule="auto"/>
        <w:jc w:val="both"/>
        <w:rPr>
          <w:rFonts w:hint="eastAsia"/>
        </w:rPr>
      </w:pPr>
      <w:bookmarkStart w:id="0" w:name="_GoBack"/>
      <w:bookmarkEnd w:id="0"/>
      <w:r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  <w:t>PŘÍLOHA Č. 5 – ORIENTAČNÍ ČASOVÝ HARMONOGRAM</w:t>
      </w:r>
    </w:p>
    <w:p w:rsidR="007C3FF8" w:rsidRDefault="007C3FF8">
      <w:pPr>
        <w:pStyle w:val="LO-normal5"/>
        <w:numPr>
          <w:ilvl w:val="0"/>
          <w:numId w:val="2"/>
        </w:numPr>
        <w:jc w:val="both"/>
        <w:rPr>
          <w:rFonts w:ascii="Book Antiqua" w:eastAsia="Book Antiqua" w:hAnsi="Book Antiqua" w:cs="Book Antiqua"/>
          <w:b/>
          <w:color w:val="FF0000"/>
        </w:rPr>
      </w:pPr>
    </w:p>
    <w:tbl>
      <w:tblPr>
        <w:tblW w:w="9288" w:type="dxa"/>
        <w:tblLook w:val="0000" w:firstRow="0" w:lastRow="0" w:firstColumn="0" w:lastColumn="0" w:noHBand="0" w:noVBand="0"/>
      </w:tblPr>
      <w:tblGrid>
        <w:gridCol w:w="1630"/>
        <w:gridCol w:w="7658"/>
      </w:tblGrid>
      <w:tr w:rsidR="007C3FF8" w:rsidTr="0034155C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FF8" w:rsidRDefault="00041022">
            <w:pPr>
              <w:pStyle w:val="LO-normal5"/>
              <w:numPr>
                <w:ilvl w:val="0"/>
                <w:numId w:val="2"/>
              </w:numPr>
              <w:jc w:val="both"/>
              <w:rPr>
                <w:rFonts w:hint="eastAsia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2"/>
                <w:szCs w:val="22"/>
              </w:rPr>
              <w:t>Čas</w:t>
            </w:r>
          </w:p>
        </w:tc>
        <w:tc>
          <w:tcPr>
            <w:tcW w:w="7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FF8" w:rsidRDefault="00041022">
            <w:pPr>
              <w:pStyle w:val="LO-normal5"/>
              <w:numPr>
                <w:ilvl w:val="0"/>
                <w:numId w:val="2"/>
              </w:numPr>
              <w:jc w:val="both"/>
              <w:rPr>
                <w:rFonts w:hint="eastAsia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2"/>
                <w:szCs w:val="22"/>
              </w:rPr>
              <w:t>Obsah</w:t>
            </w:r>
          </w:p>
        </w:tc>
      </w:tr>
      <w:tr w:rsidR="007C3FF8" w:rsidTr="0034155C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FF8" w:rsidRDefault="00041022">
            <w:pPr>
              <w:pStyle w:val="LO-normal5"/>
              <w:numPr>
                <w:ilvl w:val="0"/>
                <w:numId w:val="2"/>
              </w:numPr>
              <w:jc w:val="both"/>
              <w:rPr>
                <w:rFonts w:hint="eastAsia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9:00 – 9:15</w:t>
            </w:r>
          </w:p>
        </w:tc>
        <w:tc>
          <w:tcPr>
            <w:tcW w:w="7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FF8" w:rsidRDefault="00041022">
            <w:pPr>
              <w:pStyle w:val="LO-normal5"/>
              <w:numPr>
                <w:ilvl w:val="0"/>
                <w:numId w:val="2"/>
              </w:numPr>
              <w:jc w:val="both"/>
              <w:rPr>
                <w:rFonts w:hint="eastAsia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Příjezd hodnotitel</w:t>
            </w:r>
            <w:r w:rsidR="0034155C">
              <w:rPr>
                <w:rFonts w:ascii="Trebuchet MS" w:eastAsia="Trebuchet MS" w:hAnsi="Trebuchet MS" w:cs="Trebuchet MS"/>
                <w:sz w:val="22"/>
                <w:szCs w:val="22"/>
              </w:rPr>
              <w:t>ů</w:t>
            </w: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do </w:t>
            </w:r>
            <w:r w:rsidR="0034155C">
              <w:rPr>
                <w:rFonts w:ascii="Trebuchet MS" w:eastAsia="Trebuchet MS" w:hAnsi="Trebuchet MS" w:cs="Trebuchet MS"/>
                <w:sz w:val="22"/>
                <w:szCs w:val="22"/>
              </w:rPr>
              <w:t>služby</w:t>
            </w: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, úvodní domluva s vedením </w:t>
            </w:r>
            <w:r w:rsidR="0034155C">
              <w:rPr>
                <w:rFonts w:ascii="Trebuchet MS" w:eastAsia="Trebuchet MS" w:hAnsi="Trebuchet MS" w:cs="Trebuchet MS"/>
                <w:sz w:val="22"/>
                <w:szCs w:val="22"/>
              </w:rPr>
              <w:t>služby</w:t>
            </w:r>
          </w:p>
        </w:tc>
      </w:tr>
      <w:tr w:rsidR="007C3FF8" w:rsidTr="0034155C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FF8" w:rsidRDefault="00041022">
            <w:pPr>
              <w:pStyle w:val="LO-normal5"/>
              <w:numPr>
                <w:ilvl w:val="0"/>
                <w:numId w:val="2"/>
              </w:numPr>
              <w:jc w:val="both"/>
              <w:rPr>
                <w:rFonts w:hint="eastAsia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9:15 – 9:30</w:t>
            </w:r>
          </w:p>
        </w:tc>
        <w:tc>
          <w:tcPr>
            <w:tcW w:w="7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FF8" w:rsidRDefault="00041022">
            <w:pPr>
              <w:pStyle w:val="LO-normal5"/>
              <w:numPr>
                <w:ilvl w:val="0"/>
                <w:numId w:val="2"/>
              </w:numPr>
              <w:jc w:val="both"/>
              <w:rPr>
                <w:rFonts w:hint="eastAsia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Prohlídka </w:t>
            </w:r>
            <w:r w:rsidR="00146ECF">
              <w:rPr>
                <w:rFonts w:ascii="Trebuchet MS" w:eastAsia="Trebuchet MS" w:hAnsi="Trebuchet MS" w:cs="Trebuchet MS"/>
                <w:sz w:val="22"/>
                <w:szCs w:val="22"/>
              </w:rPr>
              <w:t>služby</w:t>
            </w:r>
          </w:p>
        </w:tc>
      </w:tr>
      <w:tr w:rsidR="007C3FF8" w:rsidTr="0034155C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FF8" w:rsidRDefault="00041022">
            <w:pPr>
              <w:pStyle w:val="LO-normal5"/>
              <w:numPr>
                <w:ilvl w:val="0"/>
                <w:numId w:val="2"/>
              </w:numPr>
              <w:jc w:val="both"/>
              <w:rPr>
                <w:rFonts w:hint="eastAsia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9:45 – 11:00</w:t>
            </w:r>
          </w:p>
        </w:tc>
        <w:tc>
          <w:tcPr>
            <w:tcW w:w="7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FF8" w:rsidRDefault="00041022">
            <w:pPr>
              <w:pStyle w:val="LO-normal5"/>
              <w:numPr>
                <w:ilvl w:val="0"/>
                <w:numId w:val="2"/>
              </w:numPr>
              <w:jc w:val="both"/>
              <w:rPr>
                <w:rFonts w:hint="eastAsia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Rozhovor s</w:t>
            </w:r>
            <w:r w:rsidR="0034155C">
              <w:rPr>
                <w:rFonts w:ascii="Trebuchet MS" w:eastAsia="Trebuchet MS" w:hAnsi="Trebuchet MS" w:cs="Trebuchet MS"/>
                <w:sz w:val="22"/>
                <w:szCs w:val="22"/>
              </w:rPr>
              <w:t> </w:t>
            </w:r>
            <w:r>
              <w:rPr>
                <w:rFonts w:ascii="Trebuchet MS" w:eastAsia="Trebuchet MS" w:hAnsi="Trebuchet MS" w:cs="Trebuchet MS"/>
                <w:sz w:val="22"/>
                <w:szCs w:val="22"/>
              </w:rPr>
              <w:t>vedoucím</w:t>
            </w:r>
            <w:r w:rsidR="0034155C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a</w:t>
            </w: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s pracovníky </w:t>
            </w:r>
            <w:r w:rsidR="0034155C">
              <w:rPr>
                <w:rFonts w:ascii="Trebuchet MS" w:eastAsia="Trebuchet MS" w:hAnsi="Trebuchet MS" w:cs="Trebuchet MS"/>
                <w:sz w:val="22"/>
                <w:szCs w:val="22"/>
              </w:rPr>
              <w:t>služby</w:t>
            </w:r>
          </w:p>
        </w:tc>
      </w:tr>
      <w:tr w:rsidR="0034155C" w:rsidTr="0034155C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155C" w:rsidRDefault="0034155C" w:rsidP="0034155C">
            <w:pPr>
              <w:pStyle w:val="LO-normal5"/>
              <w:numPr>
                <w:ilvl w:val="0"/>
                <w:numId w:val="2"/>
              </w:numPr>
              <w:jc w:val="both"/>
              <w:rPr>
                <w:rFonts w:hint="eastAsia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11:15 - 12:15</w:t>
            </w:r>
          </w:p>
        </w:tc>
        <w:tc>
          <w:tcPr>
            <w:tcW w:w="7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155C" w:rsidRDefault="0034155C" w:rsidP="0034155C">
            <w:pPr>
              <w:pStyle w:val="LO-normal5"/>
              <w:numPr>
                <w:ilvl w:val="0"/>
                <w:numId w:val="2"/>
              </w:numPr>
              <w:jc w:val="both"/>
              <w:rPr>
                <w:rFonts w:hint="eastAsia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Rozhovor s vedoucím a s pracovníky služby</w:t>
            </w:r>
          </w:p>
        </w:tc>
      </w:tr>
      <w:tr w:rsidR="007C3FF8" w:rsidTr="0034155C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FF8" w:rsidRDefault="00041022">
            <w:pPr>
              <w:pStyle w:val="LO-normal5"/>
              <w:numPr>
                <w:ilvl w:val="0"/>
                <w:numId w:val="2"/>
              </w:numPr>
              <w:jc w:val="both"/>
              <w:rPr>
                <w:rFonts w:hint="eastAsia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12:15 – 12:45</w:t>
            </w:r>
          </w:p>
        </w:tc>
        <w:tc>
          <w:tcPr>
            <w:tcW w:w="7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FF8" w:rsidRDefault="00041022">
            <w:pPr>
              <w:pStyle w:val="LO-normal5"/>
              <w:numPr>
                <w:ilvl w:val="0"/>
                <w:numId w:val="2"/>
              </w:numPr>
              <w:jc w:val="both"/>
              <w:rPr>
                <w:rFonts w:hint="eastAsia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Oběd</w:t>
            </w:r>
          </w:p>
        </w:tc>
      </w:tr>
      <w:tr w:rsidR="0034155C" w:rsidTr="0034155C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155C" w:rsidRDefault="0034155C" w:rsidP="0034155C">
            <w:pPr>
              <w:pStyle w:val="LO-normal5"/>
              <w:numPr>
                <w:ilvl w:val="0"/>
                <w:numId w:val="2"/>
              </w:numPr>
              <w:jc w:val="both"/>
              <w:rPr>
                <w:rFonts w:hint="eastAsia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12:45 – 14:00</w:t>
            </w:r>
          </w:p>
        </w:tc>
        <w:tc>
          <w:tcPr>
            <w:tcW w:w="7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155C" w:rsidRDefault="0034155C" w:rsidP="0034155C">
            <w:pPr>
              <w:pStyle w:val="LO-normal5"/>
              <w:numPr>
                <w:ilvl w:val="0"/>
                <w:numId w:val="2"/>
              </w:numPr>
              <w:jc w:val="both"/>
              <w:rPr>
                <w:rFonts w:hint="eastAsia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Rozhovor s vedoucím a s pracovníky </w:t>
            </w:r>
            <w:r w:rsidR="00146ECF">
              <w:rPr>
                <w:rFonts w:ascii="Trebuchet MS" w:eastAsia="Trebuchet MS" w:hAnsi="Trebuchet MS" w:cs="Trebuchet MS"/>
                <w:sz w:val="22"/>
                <w:szCs w:val="22"/>
              </w:rPr>
              <w:t>služby</w:t>
            </w: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</w:p>
        </w:tc>
      </w:tr>
      <w:tr w:rsidR="0034155C" w:rsidTr="0034155C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155C" w:rsidRDefault="0034155C" w:rsidP="0034155C">
            <w:pPr>
              <w:pStyle w:val="LO-normal5"/>
              <w:numPr>
                <w:ilvl w:val="0"/>
                <w:numId w:val="2"/>
              </w:numPr>
              <w:jc w:val="both"/>
              <w:rPr>
                <w:rFonts w:hint="eastAsia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14.15 – 15:15</w:t>
            </w:r>
          </w:p>
        </w:tc>
        <w:tc>
          <w:tcPr>
            <w:tcW w:w="7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155C" w:rsidRDefault="0034155C" w:rsidP="0034155C">
            <w:pPr>
              <w:pStyle w:val="LO-normal5"/>
              <w:numPr>
                <w:ilvl w:val="0"/>
                <w:numId w:val="2"/>
              </w:numPr>
              <w:jc w:val="both"/>
              <w:rPr>
                <w:rFonts w:hint="eastAsia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Rozhovor s vedoucím, případně s pracovníky </w:t>
            </w:r>
            <w:r w:rsidR="00146ECF">
              <w:rPr>
                <w:rFonts w:ascii="Trebuchet MS" w:eastAsia="Trebuchet MS" w:hAnsi="Trebuchet MS" w:cs="Trebuchet MS"/>
                <w:sz w:val="22"/>
                <w:szCs w:val="22"/>
              </w:rPr>
              <w:t>služby</w:t>
            </w:r>
            <w:r>
              <w:rPr>
                <w:rFonts w:ascii="Trebuchet MS" w:eastAsia="Trebuchet MS" w:hAnsi="Trebuchet MS" w:cs="Trebuchet MS"/>
                <w:sz w:val="22"/>
                <w:szCs w:val="22"/>
              </w:rPr>
              <w:t>, nahlédnutí do prostor při poskytování služby, je-li to možné</w:t>
            </w:r>
          </w:p>
        </w:tc>
      </w:tr>
      <w:tr w:rsidR="0034155C" w:rsidTr="0034155C"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155C" w:rsidRDefault="0034155C" w:rsidP="0034155C">
            <w:pPr>
              <w:pStyle w:val="LO-normal5"/>
              <w:numPr>
                <w:ilvl w:val="0"/>
                <w:numId w:val="2"/>
              </w:numPr>
              <w:jc w:val="both"/>
              <w:rPr>
                <w:rFonts w:hint="eastAsia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15:30 – 17:00</w:t>
            </w:r>
          </w:p>
        </w:tc>
        <w:tc>
          <w:tcPr>
            <w:tcW w:w="7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155C" w:rsidRDefault="0034155C" w:rsidP="0034155C">
            <w:pPr>
              <w:pStyle w:val="LO-normal5"/>
              <w:numPr>
                <w:ilvl w:val="0"/>
                <w:numId w:val="2"/>
              </w:numPr>
              <w:jc w:val="both"/>
              <w:rPr>
                <w:rFonts w:hint="eastAsia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Sepsání závěrečné zprávy a diskuse nad ní, její vytištění a předání, odjezd hodnotitelů</w:t>
            </w:r>
          </w:p>
        </w:tc>
      </w:tr>
    </w:tbl>
    <w:p w:rsidR="007C3FF8" w:rsidRDefault="007C3FF8">
      <w:pPr>
        <w:pStyle w:val="LO-normal5"/>
        <w:numPr>
          <w:ilvl w:val="0"/>
          <w:numId w:val="2"/>
        </w:numPr>
        <w:jc w:val="both"/>
        <w:rPr>
          <w:rFonts w:ascii="Trebuchet MS" w:eastAsia="Trebuchet MS" w:hAnsi="Trebuchet MS" w:cs="Trebuchet MS"/>
          <w:b/>
          <w:smallCaps/>
          <w:color w:val="000000"/>
        </w:rPr>
      </w:pPr>
    </w:p>
    <w:sectPr w:rsidR="007C3FF8">
      <w:headerReference w:type="default" r:id="rId7"/>
      <w:footerReference w:type="default" r:id="rId8"/>
      <w:pgSz w:w="11906" w:h="16838"/>
      <w:pgMar w:top="2551" w:right="680" w:bottom="1984" w:left="680" w:header="680" w:footer="141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9D0" w:rsidRDefault="000D09D0">
      <w:pPr>
        <w:spacing w:after="0" w:line="240" w:lineRule="auto"/>
      </w:pPr>
      <w:r>
        <w:separator/>
      </w:r>
    </w:p>
  </w:endnote>
  <w:endnote w:type="continuationSeparator" w:id="0">
    <w:p w:rsidR="000D09D0" w:rsidRDefault="000D0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EE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;Arial Unicode MS">
    <w:panose1 w:val="00000000000000000000"/>
    <w:charset w:val="00"/>
    <w:family w:val="roman"/>
    <w:notTrueType/>
    <w:pitch w:val="default"/>
  </w:font>
  <w:font w:name="OpenSymbol">
    <w:altName w:val="Segoe UI Symbol"/>
    <w:charset w:val="02"/>
    <w:family w:val="auto"/>
    <w:pitch w:val="default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FF8" w:rsidRDefault="007C3F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9D0" w:rsidRDefault="000D09D0">
      <w:pPr>
        <w:spacing w:after="0" w:line="240" w:lineRule="auto"/>
      </w:pPr>
      <w:r>
        <w:separator/>
      </w:r>
    </w:p>
  </w:footnote>
  <w:footnote w:type="continuationSeparator" w:id="0">
    <w:p w:rsidR="000D09D0" w:rsidRDefault="000D0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FF8" w:rsidRDefault="00041022">
    <w:r>
      <w:rPr>
        <w:noProof/>
      </w:rPr>
      <w:drawing>
        <wp:anchor distT="0" distB="0" distL="0" distR="0" simplePos="0" relativeHeight="2" behindDoc="1" locked="0" layoutInCell="1" allowOverlap="1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2265" cy="9831070"/>
          <wp:effectExtent l="0" t="0" r="0" b="0"/>
          <wp:wrapNone/>
          <wp:docPr id="1" name="Obrázek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8" t="-33" r="-48" b="-33"/>
                  <a:stretch>
                    <a:fillRect/>
                  </a:stretch>
                </pic:blipFill>
                <pic:spPr bwMode="auto">
                  <a:xfrm>
                    <a:off x="0" y="0"/>
                    <a:ext cx="6692265" cy="9831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462456"/>
    <w:multiLevelType w:val="multilevel"/>
    <w:tmpl w:val="6268C2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6B6285D"/>
    <w:multiLevelType w:val="multilevel"/>
    <w:tmpl w:val="3F086A3A"/>
    <w:lvl w:ilvl="0">
      <w:start w:val="1"/>
      <w:numFmt w:val="none"/>
      <w:pStyle w:val="Nadpis2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FF8"/>
    <w:rsid w:val="00041022"/>
    <w:rsid w:val="000D09D0"/>
    <w:rsid w:val="00146ECF"/>
    <w:rsid w:val="00281DB6"/>
    <w:rsid w:val="0034155C"/>
    <w:rsid w:val="004538B1"/>
    <w:rsid w:val="007C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C186F-38EF-40E3-8DB2-7E99C2EBC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  <w:overflowPunct w:val="0"/>
      <w:spacing w:after="120" w:line="276" w:lineRule="auto"/>
    </w:pPr>
    <w:rPr>
      <w:rFonts w:ascii="Cambria" w:eastAsia="Arial" w:hAnsi="Cambria" w:cs="Arial"/>
      <w:sz w:val="20"/>
      <w:szCs w:val="20"/>
      <w:lang w:eastAsia="en-US" w:bidi="ar-SA"/>
    </w:rPr>
  </w:style>
  <w:style w:type="paragraph" w:styleId="Nadpis1">
    <w:name w:val="heading 1"/>
    <w:basedOn w:val="Normln"/>
    <w:next w:val="Normln"/>
    <w:uiPriority w:val="9"/>
    <w:qFormat/>
    <w:pPr>
      <w:spacing w:line="264" w:lineRule="auto"/>
      <w:outlineLvl w:val="0"/>
    </w:pPr>
    <w:rPr>
      <w:rFonts w:ascii="Arial" w:hAnsi="Arial"/>
      <w:b/>
      <w:bCs/>
      <w:sz w:val="36"/>
      <w:szCs w:val="36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numPr>
        <w:numId w:val="1"/>
      </w:numPr>
      <w:pBdr>
        <w:top w:val="single" w:sz="24" w:space="0" w:color="FCE9D0"/>
        <w:left w:val="single" w:sz="24" w:space="0" w:color="FCE9D0"/>
        <w:bottom w:val="single" w:sz="24" w:space="0" w:color="FCE9D0"/>
        <w:right w:val="single" w:sz="24" w:space="0" w:color="FCE9D0"/>
      </w:pBdr>
      <w:shd w:val="clear" w:color="auto" w:fill="FCE9D0"/>
      <w:spacing w:before="240" w:after="60"/>
      <w:outlineLvl w:val="1"/>
    </w:pPr>
    <w:rPr>
      <w:b/>
      <w:smallCaps/>
      <w:spacing w:val="15"/>
      <w:szCs w:val="2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spacing w:before="300" w:after="40"/>
      <w:outlineLvl w:val="2"/>
    </w:pPr>
    <w:rPr>
      <w:smallCaps/>
      <w:color w:val="794908"/>
      <w:spacing w:val="15"/>
      <w:szCs w:val="22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spacing w:before="120" w:after="40"/>
      <w:outlineLvl w:val="3"/>
    </w:pPr>
    <w:rPr>
      <w:rFonts w:cs="Helvetica"/>
      <w:bCs/>
      <w:u w:val="single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libri" w:eastAsia="Calibri" w:hAnsi="Calibri" w:cs="Calibri"/>
      <w:b w:val="0"/>
      <w:i/>
      <w:caps w:val="0"/>
      <w:smallCaps w:val="0"/>
      <w:strike w:val="0"/>
      <w:dstrike w:val="0"/>
      <w:color w:val="000000"/>
      <w:position w:val="0"/>
      <w:sz w:val="22"/>
      <w:szCs w:val="22"/>
      <w:vertAlign w:val="baseline"/>
    </w:rPr>
  </w:style>
  <w:style w:type="character" w:customStyle="1" w:styleId="WW8Num2z1">
    <w:name w:val="WW8Num2z1"/>
    <w:qFormat/>
    <w:rPr>
      <w:position w:val="0"/>
      <w:sz w:val="24"/>
      <w:vertAlign w:val="baseline"/>
    </w:rPr>
  </w:style>
  <w:style w:type="character" w:customStyle="1" w:styleId="WW8Num3z0">
    <w:name w:val="WW8Num3z0"/>
    <w:qFormat/>
    <w:rPr>
      <w:rFonts w:ascii="Arial" w:hAnsi="Arial" w:cs="Arial"/>
      <w:b w:val="0"/>
      <w:position w:val="0"/>
      <w:sz w:val="22"/>
      <w:vertAlign w:val="baseline"/>
    </w:rPr>
  </w:style>
  <w:style w:type="character" w:customStyle="1" w:styleId="WW8Num3z1">
    <w:name w:val="WW8Num3z1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3z2">
    <w:name w:val="WW8Num3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4z0">
    <w:name w:val="WW8Num4z0"/>
    <w:qFormat/>
    <w:rPr>
      <w:rFonts w:ascii="Trebuchet MS" w:hAnsi="Trebuchet MS" w:cs="Trebuchet MS"/>
      <w:b w:val="0"/>
      <w:position w:val="0"/>
      <w:sz w:val="22"/>
      <w:vertAlign w:val="baseline"/>
    </w:rPr>
  </w:style>
  <w:style w:type="character" w:customStyle="1" w:styleId="WW8Num4z1">
    <w:name w:val="WW8Num4z1"/>
    <w:qFormat/>
    <w:rPr>
      <w:position w:val="0"/>
      <w:sz w:val="24"/>
      <w:vertAlign w:val="baseline"/>
    </w:rPr>
  </w:style>
  <w:style w:type="character" w:customStyle="1" w:styleId="WW8Num4z2">
    <w:name w:val="WW8Num4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4z4">
    <w:name w:val="WW8Num4z4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5z0">
    <w:name w:val="WW8Num5z0"/>
    <w:qFormat/>
    <w:rPr>
      <w:rFonts w:ascii="Noto Sans Symbols" w:eastAsia="Calibri" w:hAnsi="Noto Sans Symbols" w:cs="Noto Sans Symbols"/>
      <w:caps w:val="0"/>
      <w:smallCaps w:val="0"/>
      <w:color w:val="000000"/>
      <w:position w:val="0"/>
      <w:sz w:val="22"/>
      <w:szCs w:val="22"/>
      <w:vertAlign w:val="baseline"/>
    </w:rPr>
  </w:style>
  <w:style w:type="character" w:customStyle="1" w:styleId="WW8Num5z1">
    <w:name w:val="WW8Num5z1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5z2">
    <w:name w:val="WW8Num5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Verdana" w:hAnsi="Verdana" w:cs="Verdana"/>
      <w:b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1z1">
    <w:name w:val="WW8Num11z1"/>
    <w:qFormat/>
    <w:rPr>
      <w:rFonts w:ascii="Verdana" w:hAnsi="Verdana" w:cs="Verdana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cs="Times New Roman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b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  <w:rPr>
      <w:rFonts w:eastAsia="Arial"/>
      <w:b/>
      <w:szCs w:val="22"/>
    </w:rPr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OpenSymbol;Arial Unicode MS" w:eastAsia="Verdana" w:hAnsi="OpenSymbol;Arial Unicode MS" w:cs="OpenSymbol;Arial Unicode MS"/>
    </w:rPr>
  </w:style>
  <w:style w:type="character" w:customStyle="1" w:styleId="WW8Num20z1">
    <w:name w:val="WW8Num20z1"/>
    <w:qFormat/>
    <w:rPr>
      <w:rFonts w:ascii="Times New Roman" w:hAnsi="Times New Roman" w:cs="Times New Roman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Heading1Char">
    <w:name w:val="Heading 1 Char"/>
    <w:basedOn w:val="Standardnpsmoodstavce"/>
    <w:qFormat/>
    <w:rPr>
      <w:rFonts w:ascii="Arial" w:eastAsia="Arial" w:hAnsi="Arial" w:cs="Arial"/>
      <w:b/>
      <w:bCs/>
      <w:sz w:val="36"/>
      <w:szCs w:val="36"/>
    </w:rPr>
  </w:style>
  <w:style w:type="character" w:customStyle="1" w:styleId="BalloonTextChar">
    <w:name w:val="Balloon Text Char"/>
    <w:basedOn w:val="Standardnpsmoodstavce"/>
    <w:qFormat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qFormat/>
    <w:rPr>
      <w:i/>
      <w:iCs/>
    </w:rPr>
  </w:style>
  <w:style w:type="character" w:styleId="Zdraznnjemn">
    <w:name w:val="Subtle Emphasis"/>
    <w:qFormat/>
    <w:rPr>
      <w:i/>
    </w:rPr>
  </w:style>
  <w:style w:type="character" w:styleId="Siln">
    <w:name w:val="Strong"/>
    <w:qFormat/>
    <w:rPr>
      <w:b/>
      <w:bCs/>
    </w:rPr>
  </w:style>
  <w:style w:type="character" w:customStyle="1" w:styleId="HeaderChar">
    <w:name w:val="Header Char"/>
    <w:basedOn w:val="Standardnpsmoodstavce"/>
    <w:qFormat/>
    <w:rPr>
      <w:rFonts w:ascii="Cambria" w:eastAsia="Arial" w:hAnsi="Cambria" w:cs="Arial"/>
      <w:sz w:val="20"/>
      <w:szCs w:val="20"/>
    </w:rPr>
  </w:style>
  <w:style w:type="character" w:customStyle="1" w:styleId="FooterChar">
    <w:name w:val="Footer Char"/>
    <w:basedOn w:val="Standardnpsmoodstavce"/>
    <w:qFormat/>
    <w:rPr>
      <w:rFonts w:ascii="Cambria" w:eastAsia="Arial" w:hAnsi="Cambria" w:cs="Arial"/>
      <w:sz w:val="20"/>
      <w:szCs w:val="20"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Znakypropoznmkupodarou">
    <w:name w:val="Znaky pro poznámku pod čarou"/>
    <w:qFormat/>
  </w:style>
  <w:style w:type="character" w:customStyle="1" w:styleId="Znakyprovysvtlivky">
    <w:name w:val="Znaky pro vysvětlivky"/>
    <w:qFormat/>
    <w:rPr>
      <w:vertAlign w:val="superscript"/>
    </w:rPr>
  </w:style>
  <w:style w:type="character" w:customStyle="1" w:styleId="WW-Znakyprovysvtlivky">
    <w:name w:val="WW-Znaky pro vysvětlivky"/>
    <w:qFormat/>
  </w:style>
  <w:style w:type="character" w:customStyle="1" w:styleId="x005Fx0002">
    <w:name w:val="_x005F_x0002_"/>
    <w:qFormat/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Symbolyproslovn">
    <w:name w:val="Symboly pro číslování"/>
    <w:qFormat/>
  </w:style>
  <w:style w:type="paragraph" w:customStyle="1" w:styleId="Nadpis">
    <w:name w:val="Nadpis"/>
    <w:basedOn w:val="Normln"/>
    <w:next w:val="Zkladntext"/>
    <w:qFormat/>
    <w:pPr>
      <w:keepNext/>
      <w:spacing w:before="240"/>
    </w:pPr>
    <w:rPr>
      <w:rFonts w:ascii="Liberation Sans;Arial" w:eastAsia="Microsoft YaHei" w:hAnsi="Liberation Sans;Arial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Textbubliny">
    <w:name w:val="Balloon Text"/>
    <w:basedOn w:val="Normln"/>
    <w:qFormat/>
    <w:rPr>
      <w:rFonts w:ascii="Times New Roman" w:hAnsi="Times New Roman" w:cs="Times New Roman"/>
      <w:sz w:val="18"/>
      <w:szCs w:val="18"/>
    </w:rPr>
  </w:style>
  <w:style w:type="paragraph" w:customStyle="1" w:styleId="Perex">
    <w:name w:val="Perex"/>
    <w:basedOn w:val="Normln"/>
    <w:qFormat/>
    <w:pPr>
      <w:spacing w:line="360" w:lineRule="auto"/>
    </w:pPr>
    <w:rPr>
      <w:rFonts w:ascii="Arial" w:hAnsi="Arial"/>
      <w:b/>
      <w:iCs/>
      <w:color w:val="CC0935"/>
    </w:rPr>
  </w:style>
  <w:style w:type="paragraph" w:styleId="Textpoznpodarou">
    <w:name w:val="footnote text"/>
    <w:basedOn w:val="Normln"/>
    <w:pPr>
      <w:suppressLineNumbers/>
      <w:ind w:left="339" w:hanging="339"/>
    </w:pPr>
  </w:style>
  <w:style w:type="paragraph" w:styleId="Normlnweb">
    <w:name w:val="Normal (Web)"/>
    <w:basedOn w:val="Normln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ln1">
    <w:name w:val="Normální1"/>
    <w:basedOn w:val="Normln"/>
    <w:qFormat/>
    <w:rPr>
      <w:b/>
      <w:iCs/>
    </w:rPr>
  </w:style>
  <w:style w:type="paragraph" w:customStyle="1" w:styleId="LO-normal">
    <w:name w:val="LO-normal"/>
    <w:qFormat/>
    <w:pPr>
      <w:suppressAutoHyphens/>
      <w:overflowPunct w:val="0"/>
    </w:pPr>
    <w:rPr>
      <w:rFonts w:ascii="Liberation Serif;Times New Roma" w:hAnsi="Liberation Serif;Times New Roma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LO-normal1">
    <w:name w:val="LO-normal1"/>
    <w:qFormat/>
    <w:pPr>
      <w:suppressAutoHyphens/>
      <w:overflowPunct w:val="0"/>
    </w:pPr>
    <w:rPr>
      <w:rFonts w:ascii="Liberation Serif;Times New Roma" w:hAnsi="Liberation Serif;Times New Roma"/>
    </w:rPr>
  </w:style>
  <w:style w:type="paragraph" w:customStyle="1" w:styleId="LO-normal3">
    <w:name w:val="LO-normal3"/>
    <w:qFormat/>
    <w:pPr>
      <w:suppressAutoHyphens/>
      <w:overflowPunct w:val="0"/>
    </w:pPr>
    <w:rPr>
      <w:rFonts w:ascii="Liberation Serif;Times New Roma" w:hAnsi="Liberation Serif;Times New Roma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5386"/>
        <w:tab w:val="right" w:pos="10772"/>
      </w:tabs>
    </w:pPr>
  </w:style>
  <w:style w:type="paragraph" w:styleId="Zhlav">
    <w:name w:val="header"/>
    <w:basedOn w:val="Zhlavazpat"/>
  </w:style>
  <w:style w:type="paragraph" w:styleId="Zpat">
    <w:name w:val="footer"/>
    <w:basedOn w:val="Zhlavazpat"/>
  </w:style>
  <w:style w:type="paragraph" w:customStyle="1" w:styleId="LO-normal5">
    <w:name w:val="LO-normal5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dc:description/>
  <cp:lastModifiedBy>Martina Zimmermanová</cp:lastModifiedBy>
  <cp:revision>4</cp:revision>
  <cp:lastPrinted>1995-11-21T17:41:00Z</cp:lastPrinted>
  <dcterms:created xsi:type="dcterms:W3CDTF">2023-11-23T16:10:00Z</dcterms:created>
  <dcterms:modified xsi:type="dcterms:W3CDTF">2023-12-06T08:04:00Z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